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2832" w:firstLine="708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проведении епархиального конкурса</w:t>
      </w:r>
    </w:p>
    <w:p>
      <w:pPr>
        <w:pStyle w:val="NoSpacing"/>
        <w:ind w:left="2124" w:firstLine="708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sz w:val="28"/>
          <w:szCs w:val="28"/>
        </w:rPr>
        <w:t>«Моя любимая книга»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1.Общие положения.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Конкурс проводится ежегодно Отделом религиозного образования и катехизации (РОиК) Гомельской епархии среди воспитанников Воскресных школ епархии.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данного конкурса направлено на популяризацию чтения, внедрение в общественное сознание значимости чтения литературы, как важнейшей части в духовно-нравственном, патриотическом и эстетическом воспитании подрастающего поколения.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81818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. </w:t>
      </w:r>
      <w:r>
        <w:rPr>
          <w:rFonts w:eastAsia="Times New Roman" w:cs="Times New Roman" w:ascii="Times New Roman" w:hAnsi="Times New Roman"/>
          <w:b/>
          <w:bCs/>
          <w:color w:val="181818"/>
          <w:sz w:val="28"/>
          <w:szCs w:val="28"/>
          <w:lang w:eastAsia="ru-RU"/>
        </w:rPr>
        <w:t>Цель и задачи конкурса:</w:t>
      </w:r>
    </w:p>
    <w:p>
      <w:pPr>
        <w:pStyle w:val="NoSpacing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Духовное, нравственное и патриотическое просвещение и воспитание детей и юношества.</w:t>
      </w:r>
    </w:p>
    <w:p>
      <w:pPr>
        <w:pStyle w:val="NoSpacing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Конкурс призван способствовать развитию творческого потенциала юного поколения, более широкому приобщению его к православной культуре и мировой культуре в целом.</w:t>
      </w:r>
    </w:p>
    <w:p>
      <w:pPr>
        <w:pStyle w:val="NoSpacing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28"/>
          <w:szCs w:val="28"/>
          <w:lang w:eastAsia="ru-RU"/>
        </w:rPr>
        <w:t>3. Тема конкурса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 xml:space="preserve">: «Моя любимая книга». </w:t>
      </w:r>
    </w:p>
    <w:p>
      <w:pPr>
        <w:pStyle w:val="NoSpacing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Конкурсные работы должны быть посвящены осмыслению детьми значения книги как источника мудрости, учебника жизни, у которого можно научиться самому главному: любить Бога и людей. Раскрытие предложенной темы предполагает формирование у воспитанников готовности жить в мире и любви с окружающими.</w:t>
      </w:r>
    </w:p>
    <w:p>
      <w:pPr>
        <w:pStyle w:val="NoSpacing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81818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b/>
          <w:bCs/>
          <w:color w:val="181818"/>
          <w:sz w:val="28"/>
          <w:szCs w:val="28"/>
          <w:lang w:eastAsia="ru-RU"/>
        </w:rPr>
        <w:t>Требования к работам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:</w:t>
      </w:r>
    </w:p>
    <w:p>
      <w:pPr>
        <w:pStyle w:val="NoSpacing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181818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 xml:space="preserve"> сочинения в виде </w:t>
      </w:r>
      <w:r>
        <w:rPr>
          <w:rFonts w:eastAsia="Calibri" w:cs="Times New Roman" w:ascii="Times New Roman" w:hAnsi="Times New Roman"/>
          <w:sz w:val="28"/>
          <w:szCs w:val="28"/>
        </w:rPr>
        <w:t xml:space="preserve">свободного, самостоятельного текста, соответствующего заданной теме, 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должны быть написаны от руки на альбомном или тетрадном листе разборчиво, четко и аккуратно;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softHyphen/>
      </w:r>
      <w:r>
        <w:rPr>
          <w:rFonts w:eastAsia="Times New Roman" w:cs="Times New Roman" w:ascii="Times New Roman" w:hAnsi="Times New Roman"/>
          <w:b/>
          <w:bCs/>
          <w:color w:val="181818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 </w:t>
        <w:softHyphen/>
        <w:t xml:space="preserve"> объём текста - не менее 1 тетрадной страницы;</w:t>
      </w:r>
    </w:p>
    <w:p>
      <w:pPr>
        <w:pStyle w:val="NoSpacing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 </w:t>
        <w:softHyphen/>
        <w:t xml:space="preserve"> на титульном листе работы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указывается фамилия, имя, возраст автора и телефон для связи с родителями, 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>приход храма, благочиние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5.Требования и сроки проведения конкурса: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 этап (благочинный).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Проводится среди воспитанников воскресных школ каждого благочиния</w:t>
      </w:r>
    </w:p>
    <w:p>
      <w:pPr>
        <w:pStyle w:val="Normal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 22 февраля  по 3 апреля 2017 года</w:t>
      </w:r>
      <w:r>
        <w:rPr>
          <w:sz w:val="28"/>
          <w:szCs w:val="28"/>
        </w:rPr>
        <w:t xml:space="preserve">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Конкурс проводится по двум возрастным группам:</w:t>
        <w:br/>
        <w:t>– первая группа – до 12 лет;</w:t>
        <w:br/>
        <w:t>– вторая группа –13-17 лет;</w:t>
        <w:br/>
        <w:t xml:space="preserve">- Для оценки работ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(определение победителей - три призовых места) в благочинии формируется жюри под председательством благочинного, с участием помощника благочинного по религиозному образованию и катехизации и других компетентных лиц.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Работы–победители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этапа (в количестве трёх) доставляются 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до 6 апреля 2017 г. </w:t>
      </w:r>
      <w:r>
        <w:rPr>
          <w:rFonts w:cs="Times New Roman" w:ascii="Times New Roman" w:hAnsi="Times New Roman"/>
          <w:sz w:val="28"/>
          <w:szCs w:val="28"/>
        </w:rPr>
        <w:t>в епархиальный отдел религиозного образования  и катехизации по адресу: 246050 г.Гомель.ул.Баумана.16 .Отдел РОиК.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Все работы воспитанников воскресных школ приходов храмов по Гомельскому городскому благочинию доставляются в отдел религиозного образования и катехизации 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до 6 апреля  </w:t>
      </w:r>
      <w:r>
        <w:rPr>
          <w:rFonts w:cs="Times New Roman" w:ascii="Times New Roman" w:hAnsi="Times New Roman"/>
          <w:sz w:val="28"/>
          <w:szCs w:val="28"/>
        </w:rPr>
        <w:t>2017 г. по адресу: 246050 г.Гомель.ул.Баумана.16 .Отдел РОиК.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-Работы, предоставленные позже установленных сроков, к рассмотрению жюри не принимаются.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-Награждение победителей первого этапа конкурса проводится в благочиниях в торжественной обстановке. Награды определяются ответственными лицами благочиния.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-Ответственными за организацию и проведение мероприятия в благочиниях являются благочинные.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II этап (епархиальный).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-Проводиться в Отделе религиозного образования и катехизации  Гомельской епархии с 7 по 18 апреля 2017 года.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-Для оценки работ в епархиальном отделе РОи К формируется жюри под председательством председателя отдела РОи К Гомельской епархии.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-Победители второго этапа Конкурса среди воспитанников воскресных школ  награждаются в г.Гомеле в торжественной обстановке в рамках тематического мероприятия.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-Ответственность за проведение второго этапа конкурса возлагается на епархиальный отдел РОи К Гомельской епархии.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Критерии оценки сочинений: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-соответствие заявленной теме Конкурса.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-глубина раскрытия темы.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-искренность, творческая индивидуальность.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-логика, последовательность повествования.</w:t>
      </w:r>
    </w:p>
    <w:p>
      <w:pPr>
        <w:pStyle w:val="ListParagraph"/>
        <w:spacing w:before="0" w:after="0"/>
        <w:ind w:left="71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71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7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6c9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26c95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d26c9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d26c95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26c9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LibreOffice/5.2.5.1$Linux_X86_64 LibreOffice_project/0312e1a284a7d50ca85a365c316c7abbf20a4d22</Application>
  <Pages>2</Pages>
  <Words>438</Words>
  <Characters>3014</Characters>
  <CharactersWithSpaces>3458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2017-02-20T07:40:00Z</dcterms:created>
  <dc:creator>OROiK</dc:creator>
  <dc:description/>
  <dc:language>ru-RU</dc:language>
  <cp:lastModifiedBy/>
  <dcterms:modified xsi:type="dcterms:W3CDTF">2017-02-21T18:22:01Z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